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E736" w14:textId="1BD42C29" w:rsidR="00AC0213" w:rsidRPr="00AC0213" w:rsidRDefault="00AC0213" w:rsidP="00AC0213">
      <w:pPr>
        <w:pStyle w:val="a3"/>
        <w:shd w:val="clear" w:color="auto" w:fill="FFFFFF"/>
        <w:spacing w:before="225" w:beforeAutospacing="0" w:after="225" w:afterAutospacing="0"/>
        <w:ind w:firstLine="480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AC0213">
        <w:rPr>
          <w:rFonts w:ascii="Tahoma" w:hAnsi="Tahoma" w:cs="Tahoma" w:hint="eastAsia"/>
          <w:b/>
          <w:bCs/>
          <w:color w:val="333333"/>
          <w:sz w:val="28"/>
          <w:szCs w:val="28"/>
        </w:rPr>
        <w:t>《临床检验杂志》稿件处理流程</w:t>
      </w:r>
    </w:p>
    <w:p w14:paraId="19F5F7F6" w14:textId="099DE20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一、初审</w:t>
      </w:r>
    </w:p>
    <w:p w14:paraId="0C366852" w14:textId="7777777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 xml:space="preserve">   </w:t>
      </w:r>
      <w:r w:rsidRPr="00AC0213">
        <w:rPr>
          <w:rFonts w:ascii="Tahoma" w:hAnsi="Tahoma" w:cs="Tahoma"/>
          <w:color w:val="333333"/>
        </w:rPr>
        <w:t>新稿登记处理后分配给相关栏目编辑进行初审。稿件不得存在一稿多投、重复发表等情况。稿件作者应授权一位作者为通信作者，负责与本刊就稿件相关事项进行沟通。稿件应具有原创性、科学性、学术性等，并符合本刊的报道范畴，不符合者退稿。初审通过后送同行专家评审。</w:t>
      </w:r>
    </w:p>
    <w:p w14:paraId="1E4CBE00" w14:textId="7777777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二、同行专家评审</w:t>
      </w:r>
    </w:p>
    <w:p w14:paraId="0121BFEC" w14:textId="7777777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初审通过稿件送给两名或两名以上专家进行审稿。作者可在投稿时推荐相关领域的审稿专家，但不做强制性要求。审稿专家不应与稿件作者同属同一机构或单位，送审人选最终由编辑决定。审稿制度采用双盲审稿模式，即作者单位和姓名向审稿人保密</w:t>
      </w:r>
      <w:r w:rsidRPr="00AC0213">
        <w:rPr>
          <w:rFonts w:ascii="Tahoma" w:hAnsi="Tahoma" w:cs="Tahoma"/>
          <w:color w:val="333333"/>
        </w:rPr>
        <w:t>,</w:t>
      </w:r>
      <w:r w:rsidRPr="00AC0213">
        <w:rPr>
          <w:rFonts w:ascii="Tahoma" w:hAnsi="Tahoma" w:cs="Tahoma"/>
          <w:color w:val="333333"/>
        </w:rPr>
        <w:t>同时审稿人单位和姓名也向作者保密。除编辑和审稿专家外，审核状态中的稿件不得对外公开。审稿结论（录用、退稿、退修）由编辑反馈给作者。对于需要退修改的稿件，作者应逐条答复专家的审稿意见并上传修改后的稿件。此过程可反复进行，直至审稿专家和编辑认为稿件符合出版要求为止。</w:t>
      </w:r>
    </w:p>
    <w:p w14:paraId="06CC83E0" w14:textId="0A983B4E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三、</w:t>
      </w:r>
      <w:r w:rsidR="00AC0213" w:rsidRPr="00AC0213">
        <w:rPr>
          <w:rFonts w:ascii="Tahoma" w:hAnsi="Tahoma" w:cs="Tahoma" w:hint="eastAsia"/>
          <w:color w:val="333333"/>
        </w:rPr>
        <w:t>主编定稿或</w:t>
      </w:r>
      <w:r w:rsidRPr="00AC0213">
        <w:rPr>
          <w:rFonts w:ascii="Tahoma" w:hAnsi="Tahoma" w:cs="Tahoma"/>
          <w:color w:val="333333"/>
        </w:rPr>
        <w:t>定稿会</w:t>
      </w:r>
    </w:p>
    <w:p w14:paraId="6EEBD242" w14:textId="75B3B118" w:rsidR="00875FE6" w:rsidRPr="00AC0213" w:rsidRDefault="00AC0213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 w:hint="eastAsia"/>
          <w:color w:val="333333"/>
        </w:rPr>
        <w:t>对于同行专家评审通过的文章，本刊将送主编进行终审，或者不定期的</w:t>
      </w:r>
      <w:r w:rsidR="00875FE6" w:rsidRPr="00AC0213">
        <w:rPr>
          <w:rFonts w:ascii="Tahoma" w:hAnsi="Tahoma" w:cs="Tahoma"/>
          <w:color w:val="333333"/>
        </w:rPr>
        <w:t>举办定稿会，</w:t>
      </w:r>
      <w:r w:rsidRPr="00AC0213">
        <w:rPr>
          <w:rFonts w:ascii="Tahoma" w:hAnsi="Tahoma" w:cs="Tahoma" w:hint="eastAsia"/>
          <w:color w:val="333333"/>
        </w:rPr>
        <w:t>由</w:t>
      </w:r>
      <w:r w:rsidR="00875FE6" w:rsidRPr="00AC0213">
        <w:rPr>
          <w:rFonts w:ascii="Tahoma" w:hAnsi="Tahoma" w:cs="Tahoma"/>
          <w:color w:val="333333"/>
        </w:rPr>
        <w:t>主编和编辑委员会成员就是否录用稿件做出最后决定。</w:t>
      </w:r>
    </w:p>
    <w:p w14:paraId="67EE27EC" w14:textId="7777777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四、编辑加工和校对</w:t>
      </w:r>
    </w:p>
    <w:p w14:paraId="367E6738" w14:textId="77777777" w:rsidR="00875FE6" w:rsidRPr="00AC0213" w:rsidRDefault="00875FE6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</w:rPr>
      </w:pPr>
      <w:r w:rsidRPr="00AC0213">
        <w:rPr>
          <w:rFonts w:ascii="Tahoma" w:hAnsi="Tahoma" w:cs="Tahoma"/>
          <w:color w:val="333333"/>
        </w:rPr>
        <w:t>编辑对录用稿件的语法、标点符号、打印样式和格式等进行编辑加工。加工后的校对稿发送至通信作者进行校对，作者应在收到校对稿的</w:t>
      </w:r>
      <w:r w:rsidRPr="00AC0213">
        <w:rPr>
          <w:rFonts w:ascii="Tahoma" w:hAnsi="Tahoma" w:cs="Tahoma"/>
          <w:color w:val="333333"/>
        </w:rPr>
        <w:t>7</w:t>
      </w:r>
      <w:r w:rsidRPr="00AC0213">
        <w:rPr>
          <w:rFonts w:ascii="Tahoma" w:hAnsi="Tahoma" w:cs="Tahoma"/>
          <w:color w:val="333333"/>
        </w:rPr>
        <w:t>日内给予答复。本刊投稿、稿件处理，以及收发校对稿全部通过在线稿件处理系统。</w:t>
      </w:r>
    </w:p>
    <w:p w14:paraId="2A4AAB0F" w14:textId="1CF5F101" w:rsidR="00875FE6" w:rsidRDefault="00E67699" w:rsidP="00875FE6">
      <w:pPr>
        <w:pStyle w:val="a3"/>
        <w:shd w:val="clear" w:color="auto" w:fill="FFFFFF"/>
        <w:spacing w:before="225" w:beforeAutospacing="0" w:after="225" w:afterAutospacing="0"/>
        <w:ind w:firstLine="480"/>
        <w:rPr>
          <w:rFonts w:ascii="Tahoma" w:hAnsi="Tahoma" w:cs="Tahom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22B826A" wp14:editId="5E128788">
            <wp:extent cx="4454945" cy="255143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4971" cy="25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6C16" w14:textId="77777777" w:rsidR="00825F2A" w:rsidRDefault="00825F2A"/>
    <w:sectPr w:rsidR="0082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A"/>
    <w:rsid w:val="00825F2A"/>
    <w:rsid w:val="00875FE6"/>
    <w:rsid w:val="00AC0213"/>
    <w:rsid w:val="00E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580C"/>
  <w15:chartTrackingRefBased/>
  <w15:docId w15:val="{05D93B8B-6703-4C20-BD8C-8A99B12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F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xiaomeng</dc:creator>
  <cp:keywords/>
  <dc:description/>
  <cp:lastModifiedBy>xu xiaomeng</cp:lastModifiedBy>
  <cp:revision>6</cp:revision>
  <cp:lastPrinted>2020-08-28T03:56:00Z</cp:lastPrinted>
  <dcterms:created xsi:type="dcterms:W3CDTF">2020-08-06T06:14:00Z</dcterms:created>
  <dcterms:modified xsi:type="dcterms:W3CDTF">2021-01-14T02:26:00Z</dcterms:modified>
</cp:coreProperties>
</file>